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ACE3D" w14:textId="66FF2142" w:rsidR="0077727E" w:rsidRPr="00FC5AD3" w:rsidRDefault="0077727E" w:rsidP="0077727E">
      <w:pPr>
        <w:jc w:val="center"/>
        <w:rPr>
          <w:rFonts w:ascii="Arial" w:hAnsi="Arial" w:cs="Arial"/>
          <w:b/>
          <w:sz w:val="20"/>
          <w:szCs w:val="20"/>
        </w:rPr>
      </w:pPr>
      <w:r w:rsidRPr="00FC5AD3">
        <w:rPr>
          <w:rFonts w:ascii="Arial" w:hAnsi="Arial" w:cs="Arial"/>
          <w:b/>
          <w:sz w:val="20"/>
          <w:szCs w:val="20"/>
        </w:rPr>
        <w:t>MATRIZ 3</w:t>
      </w:r>
      <w:r w:rsidR="00136C78" w:rsidRPr="00FC5AD3">
        <w:rPr>
          <w:rFonts w:ascii="Arial" w:hAnsi="Arial" w:cs="Arial"/>
          <w:b/>
          <w:sz w:val="20"/>
          <w:szCs w:val="20"/>
        </w:rPr>
        <w:t xml:space="preserve"> - </w:t>
      </w:r>
      <w:r w:rsidRPr="00FC5AD3">
        <w:rPr>
          <w:rFonts w:ascii="Arial" w:hAnsi="Arial" w:cs="Arial"/>
          <w:b/>
          <w:sz w:val="20"/>
          <w:szCs w:val="20"/>
        </w:rPr>
        <w:t>RIESGOS</w:t>
      </w:r>
    </w:p>
    <w:p w14:paraId="3146EDED" w14:textId="77777777" w:rsidR="00B81B1F" w:rsidRPr="00FC5AD3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0822FEEB" w14:textId="44C97520" w:rsidR="00D70D7B" w:rsidRPr="00FC5AD3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Para el </w:t>
      </w:r>
      <w:r w:rsidR="00580AAA" w:rsidRPr="00FC5AD3">
        <w:rPr>
          <w:rFonts w:ascii="Arial" w:hAnsi="Arial" w:cs="Arial"/>
          <w:sz w:val="20"/>
          <w:szCs w:val="20"/>
          <w:lang w:val="es-ES_tradnl" w:eastAsia="es-CO"/>
        </w:rPr>
        <w:t>P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roceso </w:t>
      </w:r>
      <w:r w:rsidR="00580AAA" w:rsidRPr="00FC5AD3">
        <w:rPr>
          <w:rFonts w:ascii="Arial" w:hAnsi="Arial" w:cs="Arial"/>
          <w:sz w:val="20"/>
          <w:szCs w:val="20"/>
          <w:lang w:val="es-ES_tradnl" w:eastAsia="es-CO"/>
        </w:rPr>
        <w:t>C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ontractual, en atención 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a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lo dispuesto en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Ley 1150 de 2007 y</w:t>
      </w:r>
      <w:r w:rsidR="00357BA7">
        <w:rPr>
          <w:rFonts w:ascii="Arial" w:hAnsi="Arial" w:cs="Arial"/>
          <w:sz w:val="20"/>
          <w:szCs w:val="20"/>
          <w:lang w:val="es-ES_tradnl" w:eastAsia="es-CO"/>
        </w:rPr>
        <w:t xml:space="preserve"> en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>los artículos 2.2.1.1.1.3.1 y 2.2.1.1.1.6.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3. del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Decreto 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1082 de</w:t>
      </w:r>
      <w:r w:rsidR="006E6D9B" w:rsidRPr="00FC5AD3">
        <w:rPr>
          <w:rFonts w:ascii="Arial" w:hAnsi="Arial" w:cs="Arial"/>
          <w:sz w:val="20"/>
          <w:szCs w:val="20"/>
          <w:lang w:val="es-ES_tradnl" w:eastAsia="es-CO"/>
        </w:rPr>
        <w:t xml:space="preserve"> 2015, entiéndase por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la probabilidad de ocurrencia de eventos aleatorios que afecten el </w:t>
      </w:r>
      <w:r w:rsidR="0079189B">
        <w:rPr>
          <w:rFonts w:ascii="Arial" w:hAnsi="Arial" w:cs="Arial"/>
          <w:sz w:val="20"/>
          <w:szCs w:val="20"/>
          <w:lang w:val="es-ES_tradnl" w:eastAsia="es-CO"/>
        </w:rPr>
        <w:t xml:space="preserve">Proceso de Contratación y el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desarrollo </w:t>
      </w:r>
      <w:r w:rsidR="001F774B" w:rsidRPr="00FC5AD3">
        <w:rPr>
          <w:rFonts w:ascii="Arial" w:hAnsi="Arial" w:cs="Arial"/>
          <w:sz w:val="20"/>
          <w:szCs w:val="20"/>
          <w:lang w:val="es-ES_tradnl" w:eastAsia="es-CO"/>
        </w:rPr>
        <w:t>de</w:t>
      </w:r>
      <w:r w:rsidR="00B923A4">
        <w:rPr>
          <w:rFonts w:ascii="Arial" w:hAnsi="Arial" w:cs="Arial"/>
          <w:sz w:val="20"/>
          <w:szCs w:val="20"/>
          <w:lang w:val="es-ES_tradnl" w:eastAsia="es-CO"/>
        </w:rPr>
        <w:t>l contrato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, generando una variación sobre el resultado esperado, tanto en relación con los costos 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como con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FC5AD3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5322C892" w14:textId="56A29DFB" w:rsidR="00D70D7B" w:rsidRPr="00FC5AD3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Corresponderá al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Contratista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>la asunción de</w:t>
      </w:r>
      <w:r w:rsidR="006E6D9B" w:rsidRPr="00FC5AD3">
        <w:rPr>
          <w:rFonts w:ascii="Arial" w:hAnsi="Arial" w:cs="Arial"/>
          <w:sz w:val="20"/>
          <w:szCs w:val="20"/>
          <w:lang w:val="es-ES_tradnl" w:eastAsia="es-CO"/>
        </w:rPr>
        <w:t xml:space="preserve">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previsible propio de este tipo de contratación </w:t>
      </w:r>
      <w:r w:rsidR="000460C5">
        <w:rPr>
          <w:rFonts w:ascii="Arial" w:hAnsi="Arial" w:cs="Arial"/>
          <w:sz w:val="20"/>
          <w:szCs w:val="20"/>
          <w:lang w:val="es-ES_tradnl" w:eastAsia="es-CO"/>
        </w:rPr>
        <w:t>incluyendo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su costo, siempre que el mismo no se encuentre expresamente a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>asignado a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 Entidad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Estatal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en el </w:t>
      </w:r>
      <w:r w:rsidR="005100C3">
        <w:rPr>
          <w:rFonts w:ascii="Arial" w:hAnsi="Arial" w:cs="Arial"/>
          <w:sz w:val="20"/>
          <w:szCs w:val="20"/>
          <w:lang w:val="es-ES_tradnl" w:eastAsia="es-CO"/>
        </w:rPr>
        <w:t>c</w:t>
      </w:r>
      <w:r w:rsidR="006830E6" w:rsidRPr="00FC5AD3">
        <w:rPr>
          <w:rFonts w:ascii="Arial" w:hAnsi="Arial" w:cs="Arial"/>
          <w:sz w:val="20"/>
          <w:szCs w:val="20"/>
          <w:lang w:val="es-ES_tradnl" w:eastAsia="es-CO"/>
        </w:rPr>
        <w:t>ontrato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. </w:t>
      </w:r>
    </w:p>
    <w:p w14:paraId="78757E00" w14:textId="77777777" w:rsidR="00B81B1F" w:rsidRPr="00FC5AD3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4E6FB498" w14:textId="1711978F" w:rsidR="00545461" w:rsidRPr="00FC5AD3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De acuerdo con </w:t>
      </w:r>
      <w:r w:rsidR="00AF41A0" w:rsidRPr="00FC5AD3">
        <w:rPr>
          <w:rFonts w:ascii="Arial" w:hAnsi="Arial" w:cs="Arial"/>
          <w:sz w:val="20"/>
          <w:szCs w:val="20"/>
          <w:lang w:val="es-ES_tradnl" w:eastAsia="es-CO"/>
        </w:rPr>
        <w:t>procedimiento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de la referencia, </w:t>
      </w:r>
      <w:r w:rsidR="00845529" w:rsidRPr="00FC5AD3">
        <w:rPr>
          <w:rFonts w:ascii="Arial" w:hAnsi="Arial" w:cs="Arial"/>
          <w:sz w:val="20"/>
          <w:szCs w:val="20"/>
          <w:lang w:val="es-ES_tradnl" w:eastAsia="es-CO"/>
        </w:rPr>
        <w:t>se establece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 tipificación, estimación y asignación de los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Riesgos 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 xml:space="preserve">previsibles que puedan afectar el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Proceso </w:t>
      </w:r>
      <w:r w:rsidR="000460C5">
        <w:rPr>
          <w:rFonts w:ascii="Arial" w:hAnsi="Arial" w:cs="Arial"/>
          <w:sz w:val="20"/>
          <w:szCs w:val="20"/>
          <w:lang w:val="es-ES_tradnl" w:eastAsia="es-CO"/>
        </w:rPr>
        <w:t xml:space="preserve">de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>Contr</w:t>
      </w:r>
      <w:r w:rsidR="007E3D57">
        <w:rPr>
          <w:rFonts w:ascii="Arial" w:hAnsi="Arial" w:cs="Arial"/>
          <w:sz w:val="20"/>
          <w:szCs w:val="20"/>
          <w:lang w:val="es-ES_tradnl" w:eastAsia="es-CO"/>
        </w:rPr>
        <w:t>ata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>c</w:t>
      </w:r>
      <w:r w:rsidR="000460C5">
        <w:rPr>
          <w:rFonts w:ascii="Arial" w:hAnsi="Arial" w:cs="Arial"/>
          <w:sz w:val="20"/>
          <w:szCs w:val="20"/>
          <w:lang w:val="es-ES_tradnl" w:eastAsia="es-CO"/>
        </w:rPr>
        <w:t>ión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2E7008F5" w14:textId="77777777" w:rsidR="00545461" w:rsidRPr="00FC5AD3" w:rsidRDefault="00545461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1B145B66" w14:textId="18F006B1" w:rsidR="00D70D7B" w:rsidRPr="00FC5AD3" w:rsidRDefault="00017FCD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>La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 tipificación, estimación y asignación de los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Riesgos 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que puedan afectar el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Proceso 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de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Contratación 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o la ejecución del </w:t>
      </w:r>
      <w:r w:rsidR="005E730D">
        <w:rPr>
          <w:rFonts w:ascii="Arial" w:hAnsi="Arial" w:cs="Arial"/>
          <w:sz w:val="20"/>
          <w:szCs w:val="20"/>
          <w:lang w:val="es-ES_tradnl" w:eastAsia="es-CO"/>
        </w:rPr>
        <w:t>c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>ontrato se realizó con base en lo señalado en el Manual para la Identificación y Cobertura del Riesgo expedido por Colombia Compra Eficiente y el Documento C</w:t>
      </w:r>
      <w:r w:rsidR="00507FAA" w:rsidRPr="00FC5AD3">
        <w:rPr>
          <w:rFonts w:ascii="Arial" w:hAnsi="Arial" w:cs="Arial"/>
          <w:sz w:val="20"/>
          <w:szCs w:val="20"/>
          <w:lang w:val="es-ES_tradnl" w:eastAsia="es-CO"/>
        </w:rPr>
        <w:t>ONPES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 3714 de 2011</w:t>
      </w:r>
      <w:r w:rsidR="006E6D9B" w:rsidRPr="00FC5AD3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77031AF6" w14:textId="250AF235" w:rsidR="0058222E" w:rsidRPr="00FC5AD3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FFAB3E5" w14:textId="4B3D818D" w:rsidR="006E6D9B" w:rsidRPr="00FC5AD3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27625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La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Entidad Estatal 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debe diligenciar la Matriz teniendo en cuenta la naturaleza del </w:t>
      </w:r>
      <w:r w:rsidR="005E730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ontrat</w:t>
      </w:r>
      <w:r w:rsidRPr="00C0062A">
        <w:rPr>
          <w:rFonts w:ascii="Arial" w:hAnsi="Arial" w:cs="Arial"/>
          <w:sz w:val="20"/>
          <w:szCs w:val="20"/>
          <w:highlight w:val="lightGray"/>
          <w:lang w:val="es-ES_tradnl" w:eastAsia="es-CO"/>
        </w:rPr>
        <w:t>o</w:t>
      </w:r>
      <w:r w:rsidRPr="0027625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]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</w:t>
      </w:r>
    </w:p>
    <w:p w14:paraId="6AE0CF7D" w14:textId="4309164F" w:rsidR="0058222E" w:rsidRPr="00FC5AD3" w:rsidRDefault="0058222E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53DA53C9" w14:textId="6F89F60D" w:rsidR="005E5030" w:rsidRPr="00FC5AD3" w:rsidRDefault="001246B3" w:rsidP="001246B3">
      <w:pPr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r w:rsidRPr="0027625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="007D1074" w:rsidRPr="003D7874">
        <w:rPr>
          <w:rFonts w:ascii="Arial" w:hAnsi="Arial" w:cs="Arial"/>
          <w:sz w:val="20"/>
          <w:szCs w:val="20"/>
          <w:highlight w:val="lightGray"/>
          <w:lang w:val="es-ES_tradnl" w:eastAsia="es-CO"/>
        </w:rPr>
        <w:t>L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a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Entidad Estatal 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debe incluir todos los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Riesgos 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identificados del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Proceso 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de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Contratación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, estableciendo su clasificación, la probabilidad de ocurrencia estimada, su impacto, la parte que debe asumir el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Riesgo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, los tratamientos que se puedan realizar y las características del monitoreo más adecuado para administrarlo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.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Para ello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puede verificar el </w:t>
      </w:r>
      <w:r w:rsidR="00776850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Documento </w:t>
      </w:r>
      <w:r w:rsidR="00E52A5A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CONPES </w:t>
      </w:r>
      <w:r w:rsidR="00776850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“Del riesgo previsible en el marco de la política de contratación pública</w:t>
      </w:r>
      <w:r w:rsidR="00CD191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”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]</w:t>
      </w:r>
    </w:p>
    <w:p w14:paraId="50AA65CC" w14:textId="77777777" w:rsidR="005E5030" w:rsidRPr="00FC5AD3" w:rsidRDefault="005E5030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4D84E88B" w14:textId="7A09FB5C" w:rsidR="0058222E" w:rsidRPr="00FC5AD3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FC5AD3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 xml:space="preserve">Matriz de </w:t>
      </w:r>
      <w:r w:rsidR="00E011A2" w:rsidRPr="00FC5AD3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r</w:t>
      </w:r>
      <w:r w:rsidRPr="00FC5AD3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iesgos</w:t>
      </w:r>
    </w:p>
    <w:p w14:paraId="7ED9F954" w14:textId="77777777" w:rsidR="00815604" w:rsidRPr="00FC5AD3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10060" w:type="dxa"/>
        <w:tblLayout w:type="fixed"/>
        <w:tblLook w:val="04A0" w:firstRow="1" w:lastRow="0" w:firstColumn="1" w:lastColumn="0" w:noHBand="0" w:noVBand="1"/>
      </w:tblPr>
      <w:tblGrid>
        <w:gridCol w:w="415"/>
        <w:gridCol w:w="416"/>
        <w:gridCol w:w="298"/>
        <w:gridCol w:w="426"/>
        <w:gridCol w:w="425"/>
        <w:gridCol w:w="709"/>
        <w:gridCol w:w="514"/>
        <w:gridCol w:w="413"/>
        <w:gridCol w:w="413"/>
        <w:gridCol w:w="413"/>
        <w:gridCol w:w="413"/>
        <w:gridCol w:w="411"/>
        <w:gridCol w:w="484"/>
        <w:gridCol w:w="411"/>
        <w:gridCol w:w="411"/>
        <w:gridCol w:w="411"/>
        <w:gridCol w:w="412"/>
        <w:gridCol w:w="411"/>
        <w:gridCol w:w="553"/>
        <w:gridCol w:w="567"/>
        <w:gridCol w:w="567"/>
        <w:gridCol w:w="567"/>
      </w:tblGrid>
      <w:tr w:rsidR="00F711B1" w:rsidRPr="0071601B" w14:paraId="64A698D4" w14:textId="77777777" w:rsidTr="00BF2138">
        <w:trPr>
          <w:cantSplit/>
          <w:trHeight w:val="1212"/>
        </w:trPr>
        <w:tc>
          <w:tcPr>
            <w:tcW w:w="415" w:type="dxa"/>
            <w:vMerge w:val="restart"/>
            <w:shd w:val="clear" w:color="auto" w:fill="4D4D4D"/>
            <w:textDirection w:val="btLr"/>
          </w:tcPr>
          <w:p w14:paraId="0B3F0DBF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16" w:type="dxa"/>
            <w:vMerge w:val="restart"/>
            <w:shd w:val="clear" w:color="auto" w:fill="4D4D4D"/>
            <w:textDirection w:val="btLr"/>
          </w:tcPr>
          <w:p w14:paraId="0CFF002D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298" w:type="dxa"/>
            <w:vMerge w:val="restart"/>
            <w:shd w:val="clear" w:color="auto" w:fill="4D4D4D"/>
            <w:textDirection w:val="btLr"/>
          </w:tcPr>
          <w:p w14:paraId="2DB68322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26" w:type="dxa"/>
            <w:vMerge w:val="restart"/>
            <w:shd w:val="clear" w:color="auto" w:fill="4D4D4D"/>
            <w:textDirection w:val="btLr"/>
          </w:tcPr>
          <w:p w14:paraId="4DD17F73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25" w:type="dxa"/>
            <w:vMerge w:val="restart"/>
            <w:shd w:val="clear" w:color="auto" w:fill="4D4D4D"/>
            <w:textDirection w:val="btLr"/>
          </w:tcPr>
          <w:p w14:paraId="79133F48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709" w:type="dxa"/>
            <w:vMerge w:val="restart"/>
            <w:shd w:val="clear" w:color="auto" w:fill="4D4D4D"/>
            <w:textDirection w:val="btLr"/>
          </w:tcPr>
          <w:p w14:paraId="726FAB8F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14:paraId="41157746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14:paraId="6F8D88AD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  <w:vMerge w:val="restart"/>
            <w:shd w:val="clear" w:color="auto" w:fill="4D4D4D"/>
            <w:textDirection w:val="btLr"/>
          </w:tcPr>
          <w:p w14:paraId="23C1434B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483F6432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42F3A4BC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1803A095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5E343743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484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525EC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</w:p>
          <w:p w14:paraId="3707D55D" w14:textId="77777777" w:rsidR="0076567A" w:rsidRPr="00525EC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</w:p>
          <w:p w14:paraId="429112F2" w14:textId="77777777" w:rsidR="0076567A" w:rsidRPr="00525EC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553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Persona responsable por implementar el tratamiento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Fecha estimada en que se completa el tratamiento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</w:tcPr>
          <w:p w14:paraId="5674A2B8" w14:textId="77777777" w:rsidR="0076567A" w:rsidRPr="00D02C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14:paraId="539354B2" w14:textId="77777777" w:rsidR="0076567A" w:rsidRPr="00D02C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14:paraId="56250110" w14:textId="77777777" w:rsidR="0076567A" w:rsidRPr="00D02C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D02C93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Monitoreo y revisión</w:t>
            </w:r>
          </w:p>
        </w:tc>
      </w:tr>
      <w:tr w:rsidR="00F711B1" w:rsidRPr="00FC5AD3" w14:paraId="678B7917" w14:textId="77777777" w:rsidTr="00BF2138">
        <w:trPr>
          <w:cantSplit/>
          <w:trHeight w:val="2063"/>
        </w:trPr>
        <w:tc>
          <w:tcPr>
            <w:tcW w:w="415" w:type="dxa"/>
            <w:vMerge/>
            <w:shd w:val="clear" w:color="auto" w:fill="4D4D4D"/>
            <w:textDirection w:val="btLr"/>
          </w:tcPr>
          <w:p w14:paraId="6641EAEF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6" w:type="dxa"/>
            <w:vMerge/>
            <w:shd w:val="clear" w:color="auto" w:fill="4D4D4D"/>
            <w:textDirection w:val="btLr"/>
          </w:tcPr>
          <w:p w14:paraId="09DEBE93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8" w:type="dxa"/>
            <w:vMerge/>
            <w:shd w:val="clear" w:color="auto" w:fill="4D4D4D"/>
            <w:textDirection w:val="btLr"/>
          </w:tcPr>
          <w:p w14:paraId="4141C885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6" w:type="dxa"/>
            <w:vMerge/>
            <w:shd w:val="clear" w:color="auto" w:fill="4D4D4D"/>
            <w:textDirection w:val="btLr"/>
          </w:tcPr>
          <w:p w14:paraId="13B67C39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5" w:type="dxa"/>
            <w:vMerge/>
            <w:shd w:val="clear" w:color="auto" w:fill="4D4D4D"/>
            <w:textDirection w:val="btLr"/>
          </w:tcPr>
          <w:p w14:paraId="5AC84B61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09" w:type="dxa"/>
            <w:vMerge/>
            <w:shd w:val="clear" w:color="auto" w:fill="4D4D4D"/>
            <w:textDirection w:val="btLr"/>
          </w:tcPr>
          <w:p w14:paraId="5100BCAD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  <w:vMerge/>
            <w:shd w:val="clear" w:color="auto" w:fill="4D4D4D"/>
            <w:textDirection w:val="btLr"/>
          </w:tcPr>
          <w:p w14:paraId="24531D07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238D69C4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031F3DFA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60995505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755F794E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3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¿Cómo se realiza el monitoreo?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D02C9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Periodicidad</w:t>
            </w:r>
          </w:p>
          <w:p w14:paraId="1F85B55D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D02C9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¿Cuándo?</w:t>
            </w:r>
          </w:p>
        </w:tc>
      </w:tr>
      <w:tr w:rsidR="00D02C93" w:rsidRPr="00FC5AD3" w14:paraId="52FADA9D" w14:textId="77777777" w:rsidTr="00F711B1">
        <w:trPr>
          <w:cantSplit/>
          <w:trHeight w:val="466"/>
        </w:trPr>
        <w:tc>
          <w:tcPr>
            <w:tcW w:w="415" w:type="dxa"/>
            <w:shd w:val="clear" w:color="auto" w:fill="auto"/>
          </w:tcPr>
          <w:p w14:paraId="6CB14C0F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6" w:type="dxa"/>
            <w:shd w:val="clear" w:color="auto" w:fill="auto"/>
          </w:tcPr>
          <w:p w14:paraId="68BFBA1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8" w:type="dxa"/>
            <w:shd w:val="clear" w:color="auto" w:fill="auto"/>
          </w:tcPr>
          <w:p w14:paraId="1E52A15B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6" w:type="dxa"/>
            <w:shd w:val="clear" w:color="auto" w:fill="auto"/>
          </w:tcPr>
          <w:p w14:paraId="6304DED9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5" w:type="dxa"/>
            <w:shd w:val="clear" w:color="auto" w:fill="auto"/>
          </w:tcPr>
          <w:p w14:paraId="4CE60CE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09" w:type="dxa"/>
            <w:shd w:val="clear" w:color="auto" w:fill="auto"/>
          </w:tcPr>
          <w:p w14:paraId="308A3DEE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  <w:shd w:val="clear" w:color="auto" w:fill="auto"/>
          </w:tcPr>
          <w:p w14:paraId="4276B3E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5EE02943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589BDDB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6E9557F2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725BCE08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  <w:shd w:val="clear" w:color="auto" w:fill="auto"/>
          </w:tcPr>
          <w:p w14:paraId="4A5E724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3" w:type="dxa"/>
            <w:shd w:val="clear" w:color="auto" w:fill="auto"/>
          </w:tcPr>
          <w:p w14:paraId="24E9299E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1FEE4C6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13F588C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4D8DC63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D02C93" w:rsidRPr="00FC5AD3" w14:paraId="7C020497" w14:textId="77777777" w:rsidTr="00F711B1">
        <w:trPr>
          <w:cantSplit/>
          <w:trHeight w:val="418"/>
        </w:trPr>
        <w:tc>
          <w:tcPr>
            <w:tcW w:w="415" w:type="dxa"/>
            <w:shd w:val="clear" w:color="auto" w:fill="auto"/>
          </w:tcPr>
          <w:p w14:paraId="7CA1ABA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6" w:type="dxa"/>
            <w:shd w:val="clear" w:color="auto" w:fill="auto"/>
          </w:tcPr>
          <w:p w14:paraId="6143E23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8" w:type="dxa"/>
            <w:shd w:val="clear" w:color="auto" w:fill="auto"/>
          </w:tcPr>
          <w:p w14:paraId="044B28A3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6" w:type="dxa"/>
            <w:shd w:val="clear" w:color="auto" w:fill="auto"/>
          </w:tcPr>
          <w:p w14:paraId="5262ACF6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5" w:type="dxa"/>
            <w:shd w:val="clear" w:color="auto" w:fill="auto"/>
          </w:tcPr>
          <w:p w14:paraId="2E92389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09" w:type="dxa"/>
            <w:shd w:val="clear" w:color="auto" w:fill="auto"/>
          </w:tcPr>
          <w:p w14:paraId="3A92409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  <w:shd w:val="clear" w:color="auto" w:fill="auto"/>
          </w:tcPr>
          <w:p w14:paraId="17C5AA9E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152F323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4EA70289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78191A5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7614238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  <w:shd w:val="clear" w:color="auto" w:fill="auto"/>
          </w:tcPr>
          <w:p w14:paraId="25C23226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3" w:type="dxa"/>
            <w:shd w:val="clear" w:color="auto" w:fill="auto"/>
          </w:tcPr>
          <w:p w14:paraId="76B1F5A3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24296BC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64193511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3615C3B7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168C9C57" w14:textId="06F368D3" w:rsidR="00D70D7B" w:rsidRPr="00FC5AD3" w:rsidRDefault="00D70D7B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sectPr w:rsidR="00D70D7B" w:rsidRPr="00FC5AD3" w:rsidSect="00703038">
      <w:headerReference w:type="default" r:id="rId11"/>
      <w:footerReference w:type="default" r:id="rId12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02217" w14:textId="77777777" w:rsidR="002409E4" w:rsidRDefault="002409E4" w:rsidP="00091875">
      <w:pPr>
        <w:spacing w:line="240" w:lineRule="auto"/>
      </w:pPr>
      <w:r>
        <w:separator/>
      </w:r>
    </w:p>
  </w:endnote>
  <w:endnote w:type="continuationSeparator" w:id="0">
    <w:p w14:paraId="6360E24A" w14:textId="77777777" w:rsidR="002409E4" w:rsidRDefault="002409E4" w:rsidP="000918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2671562"/>
      <w:docPartObj>
        <w:docPartGallery w:val="Page Numbers (Bottom of Page)"/>
        <w:docPartUnique/>
      </w:docPartObj>
    </w:sdtPr>
    <w:sdtEndPr/>
    <w:sdtContent>
      <w:p w14:paraId="56B6126B" w14:textId="4FDD227C" w:rsidR="00091875" w:rsidRDefault="00103B17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F6022F" w:rsidRPr="00F6022F">
          <w:rPr>
            <w:noProof/>
            <w:lang w:val="es-ES"/>
          </w:rPr>
          <w:t>1</w:t>
        </w:r>
        <w:r>
          <w:fldChar w:fldCharType="end"/>
        </w:r>
      </w:p>
    </w:sdtContent>
  </w:sdt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834"/>
      <w:gridCol w:w="2089"/>
      <w:gridCol w:w="1077"/>
      <w:gridCol w:w="308"/>
    </w:tblGrid>
    <w:tr w:rsidR="00F56CD2" w:rsidRPr="008F6B59" w14:paraId="0FA4E767" w14:textId="77777777" w:rsidTr="00925AC3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B65DC2" w14:textId="77777777" w:rsidR="00F56CD2" w:rsidRPr="00925AC3" w:rsidRDefault="00F56CD2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37BE9C" w14:textId="387302C0" w:rsidR="00F56CD2" w:rsidRPr="00925AC3" w:rsidRDefault="00F56CD2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F5053A">
            <w:rPr>
              <w:rFonts w:ascii="Arial" w:eastAsia="Arial" w:hAnsi="Arial" w:cs="Arial"/>
              <w:sz w:val="16"/>
              <w:szCs w:val="16"/>
            </w:rPr>
            <w:t>CCE-EICP-FM-7</w:t>
          </w:r>
          <w:r>
            <w:rPr>
              <w:rFonts w:ascii="Arial" w:eastAsia="Arial" w:hAnsi="Arial" w:cs="Arial"/>
              <w:sz w:val="16"/>
              <w:szCs w:val="16"/>
            </w:rPr>
            <w:t>3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198260F" w14:textId="77777777" w:rsidR="00F56CD2" w:rsidRPr="00925AC3" w:rsidRDefault="00F56CD2" w:rsidP="00F56CD2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F900E9" w14:textId="606FF584" w:rsidR="00F56CD2" w:rsidRPr="00925AC3" w:rsidRDefault="00300AC9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3</w:t>
          </w:r>
        </w:p>
      </w:tc>
    </w:tr>
  </w:tbl>
  <w:p w14:paraId="21ED77E0" w14:textId="77777777" w:rsidR="00091875" w:rsidRDefault="00091875" w:rsidP="00F56C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BAE42" w14:textId="77777777" w:rsidR="002409E4" w:rsidRDefault="002409E4" w:rsidP="00091875">
      <w:pPr>
        <w:spacing w:line="240" w:lineRule="auto"/>
      </w:pPr>
      <w:r>
        <w:separator/>
      </w:r>
    </w:p>
  </w:footnote>
  <w:footnote w:type="continuationSeparator" w:id="0">
    <w:p w14:paraId="5A5994F5" w14:textId="77777777" w:rsidR="002409E4" w:rsidRDefault="002409E4" w:rsidP="000918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94"/>
      <w:gridCol w:w="5060"/>
      <w:gridCol w:w="1035"/>
      <w:gridCol w:w="2209"/>
    </w:tblGrid>
    <w:tr w:rsidR="0021061A" w:rsidRPr="0002791E" w14:paraId="72151DF4" w14:textId="77777777" w:rsidTr="000E0EF2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ED75946" w14:textId="26545467" w:rsidR="0021061A" w:rsidRPr="00663D2F" w:rsidRDefault="0021061A" w:rsidP="0021061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MATRIZ 3 - RIESGOS</w:t>
          </w:r>
        </w:p>
        <w:p w14:paraId="76889DA8" w14:textId="25725E08" w:rsidR="0021061A" w:rsidRPr="000E0EF2" w:rsidRDefault="0021061A" w:rsidP="0021061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663D2F">
            <w:rPr>
              <w:rFonts w:ascii="Arial" w:hAnsi="Arial" w:cs="Arial"/>
              <w:b/>
              <w:sz w:val="16"/>
              <w:szCs w:val="16"/>
            </w:rPr>
            <w:t>INTERVENTORIA DE OBRA PÚBLICA DE INFRAESTRUCTURA DE TRANSPORTE</w:t>
          </w:r>
          <w:r w:rsidR="00E601F9">
            <w:rPr>
              <w:rFonts w:ascii="Arial" w:hAnsi="Arial" w:cs="Arial"/>
              <w:b/>
              <w:sz w:val="16"/>
              <w:szCs w:val="16"/>
            </w:rPr>
            <w:t xml:space="preserve"> – VERSIÓN </w:t>
          </w:r>
          <w:r w:rsidR="00300AC9">
            <w:rPr>
              <w:rFonts w:ascii="Arial" w:hAnsi="Arial" w:cs="Arial"/>
              <w:b/>
              <w:sz w:val="16"/>
              <w:szCs w:val="16"/>
            </w:rPr>
            <w:t>3</w:t>
          </w:r>
        </w:p>
      </w:tc>
    </w:tr>
    <w:tr w:rsidR="0021061A" w:rsidRPr="0002791E" w14:paraId="101BB471" w14:textId="77777777" w:rsidTr="000E0EF2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2F2B1772" w14:textId="77777777" w:rsidR="0021061A" w:rsidRPr="00912B23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12B23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232F495B" w14:textId="13973398" w:rsidR="0021061A" w:rsidRPr="006030C5" w:rsidRDefault="00E011A2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6030C5">
            <w:rPr>
              <w:rFonts w:ascii="Arial" w:hAnsi="Arial" w:cs="Arial"/>
              <w:sz w:val="16"/>
              <w:szCs w:val="16"/>
            </w:rPr>
            <w:t>CCE-EICP-FM-</w:t>
          </w:r>
          <w:r w:rsidR="006030C5" w:rsidRPr="006030C5">
            <w:rPr>
              <w:rFonts w:ascii="Arial" w:hAnsi="Arial" w:cs="Arial"/>
              <w:sz w:val="16"/>
              <w:szCs w:val="16"/>
            </w:rPr>
            <w:t>73</w:t>
          </w:r>
        </w:p>
      </w:tc>
      <w:tc>
        <w:tcPr>
          <w:tcW w:w="539" w:type="pct"/>
          <w:shd w:val="clear" w:color="auto" w:fill="auto"/>
          <w:vAlign w:val="center"/>
        </w:tcPr>
        <w:p w14:paraId="681DF2D6" w14:textId="77777777" w:rsidR="0021061A" w:rsidRPr="006030C5" w:rsidRDefault="0021061A" w:rsidP="0021061A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6030C5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FF9E038" w14:textId="77777777" w:rsidR="0021061A" w:rsidRPr="006030C5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6030C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030C5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030C5">
            <w:rPr>
              <w:rFonts w:ascii="Arial" w:eastAsia="Arial" w:hAnsi="Arial" w:cs="Arial"/>
              <w:sz w:val="16"/>
              <w:szCs w:val="16"/>
            </w:rPr>
            <w:t>20</w: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6030C5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030C5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030C5">
            <w:rPr>
              <w:rFonts w:ascii="Arial" w:eastAsia="Arial" w:hAnsi="Arial" w:cs="Arial"/>
              <w:sz w:val="16"/>
              <w:szCs w:val="16"/>
            </w:rPr>
            <w:t>20</w: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21061A" w:rsidRPr="0002791E" w14:paraId="229216BE" w14:textId="77777777" w:rsidTr="000E0EF2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11E5FC57" w14:textId="77777777" w:rsidR="0021061A" w:rsidRPr="00912B23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12B23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3F0E4C4E" w14:textId="7C9402AF" w:rsidR="0021061A" w:rsidRPr="006030C5" w:rsidRDefault="00300AC9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3</w:t>
          </w:r>
        </w:p>
      </w:tc>
    </w:tr>
  </w:tbl>
  <w:p w14:paraId="16A9E58F" w14:textId="5E090311" w:rsidR="00C71F76" w:rsidRDefault="00C71F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06204239">
    <w:abstractNumId w:val="6"/>
  </w:num>
  <w:num w:numId="2" w16cid:durableId="1976175677">
    <w:abstractNumId w:val="6"/>
  </w:num>
  <w:num w:numId="3" w16cid:durableId="190000333">
    <w:abstractNumId w:val="6"/>
  </w:num>
  <w:num w:numId="4" w16cid:durableId="1908032375">
    <w:abstractNumId w:val="6"/>
  </w:num>
  <w:num w:numId="5" w16cid:durableId="1759476286">
    <w:abstractNumId w:val="6"/>
  </w:num>
  <w:num w:numId="6" w16cid:durableId="338505923">
    <w:abstractNumId w:val="6"/>
  </w:num>
  <w:num w:numId="7" w16cid:durableId="2146654958">
    <w:abstractNumId w:val="6"/>
  </w:num>
  <w:num w:numId="8" w16cid:durableId="1679651120">
    <w:abstractNumId w:val="6"/>
  </w:num>
  <w:num w:numId="9" w16cid:durableId="607855327">
    <w:abstractNumId w:val="6"/>
  </w:num>
  <w:num w:numId="10" w16cid:durableId="861699648">
    <w:abstractNumId w:val="3"/>
  </w:num>
  <w:num w:numId="11" w16cid:durableId="103232995">
    <w:abstractNumId w:val="1"/>
  </w:num>
  <w:num w:numId="12" w16cid:durableId="745415364">
    <w:abstractNumId w:val="21"/>
  </w:num>
  <w:num w:numId="13" w16cid:durableId="199825661">
    <w:abstractNumId w:val="29"/>
  </w:num>
  <w:num w:numId="14" w16cid:durableId="121925179">
    <w:abstractNumId w:val="14"/>
  </w:num>
  <w:num w:numId="15" w16cid:durableId="2068726276">
    <w:abstractNumId w:val="16"/>
  </w:num>
  <w:num w:numId="16" w16cid:durableId="701827347">
    <w:abstractNumId w:val="0"/>
  </w:num>
  <w:num w:numId="17" w16cid:durableId="1549804155">
    <w:abstractNumId w:val="2"/>
  </w:num>
  <w:num w:numId="18" w16cid:durableId="1701130295">
    <w:abstractNumId w:val="9"/>
  </w:num>
  <w:num w:numId="19" w16cid:durableId="86509129">
    <w:abstractNumId w:val="4"/>
  </w:num>
  <w:num w:numId="20" w16cid:durableId="1995714075">
    <w:abstractNumId w:val="18"/>
  </w:num>
  <w:num w:numId="21" w16cid:durableId="237904917">
    <w:abstractNumId w:val="7"/>
  </w:num>
  <w:num w:numId="22" w16cid:durableId="929774300">
    <w:abstractNumId w:val="27"/>
  </w:num>
  <w:num w:numId="23" w16cid:durableId="2108572860">
    <w:abstractNumId w:val="11"/>
  </w:num>
  <w:num w:numId="24" w16cid:durableId="1113136927">
    <w:abstractNumId w:val="12"/>
  </w:num>
  <w:num w:numId="25" w16cid:durableId="476149118">
    <w:abstractNumId w:val="5"/>
  </w:num>
  <w:num w:numId="26" w16cid:durableId="1779596702">
    <w:abstractNumId w:val="17"/>
  </w:num>
  <w:num w:numId="27" w16cid:durableId="1007976142">
    <w:abstractNumId w:val="15"/>
  </w:num>
  <w:num w:numId="28" w16cid:durableId="969868010">
    <w:abstractNumId w:val="10"/>
  </w:num>
  <w:num w:numId="29" w16cid:durableId="457769595">
    <w:abstractNumId w:val="25"/>
  </w:num>
  <w:num w:numId="30" w16cid:durableId="994407756">
    <w:abstractNumId w:val="26"/>
  </w:num>
  <w:num w:numId="31" w16cid:durableId="55664012">
    <w:abstractNumId w:val="24"/>
  </w:num>
  <w:num w:numId="32" w16cid:durableId="989363002">
    <w:abstractNumId w:val="13"/>
  </w:num>
  <w:num w:numId="33" w16cid:durableId="419840219">
    <w:abstractNumId w:val="23"/>
  </w:num>
  <w:num w:numId="34" w16cid:durableId="1940991801">
    <w:abstractNumId w:val="8"/>
  </w:num>
  <w:num w:numId="35" w16cid:durableId="188489508">
    <w:abstractNumId w:val="22"/>
  </w:num>
  <w:num w:numId="36" w16cid:durableId="25377703">
    <w:abstractNumId w:val="28"/>
  </w:num>
  <w:num w:numId="37" w16cid:durableId="1184899692">
    <w:abstractNumId w:val="20"/>
  </w:num>
  <w:num w:numId="38" w16cid:durableId="212129581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17FCD"/>
    <w:rsid w:val="000460C5"/>
    <w:rsid w:val="00052AA2"/>
    <w:rsid w:val="00091875"/>
    <w:rsid w:val="000A2F3B"/>
    <w:rsid w:val="000B1656"/>
    <w:rsid w:val="000C2AAE"/>
    <w:rsid w:val="00101037"/>
    <w:rsid w:val="00103B17"/>
    <w:rsid w:val="00106362"/>
    <w:rsid w:val="001246B3"/>
    <w:rsid w:val="00136C78"/>
    <w:rsid w:val="001477DE"/>
    <w:rsid w:val="0015719E"/>
    <w:rsid w:val="001B6DB3"/>
    <w:rsid w:val="001D1F23"/>
    <w:rsid w:val="001E7630"/>
    <w:rsid w:val="001F774B"/>
    <w:rsid w:val="0021061A"/>
    <w:rsid w:val="002409E4"/>
    <w:rsid w:val="00276256"/>
    <w:rsid w:val="00277255"/>
    <w:rsid w:val="00286083"/>
    <w:rsid w:val="0029563C"/>
    <w:rsid w:val="002A4809"/>
    <w:rsid w:val="002F17C7"/>
    <w:rsid w:val="00300AC9"/>
    <w:rsid w:val="003322F8"/>
    <w:rsid w:val="00357BA7"/>
    <w:rsid w:val="00374B32"/>
    <w:rsid w:val="00375454"/>
    <w:rsid w:val="0039239D"/>
    <w:rsid w:val="003B7338"/>
    <w:rsid w:val="003D7874"/>
    <w:rsid w:val="003E331F"/>
    <w:rsid w:val="003E4428"/>
    <w:rsid w:val="003F50E3"/>
    <w:rsid w:val="004338C5"/>
    <w:rsid w:val="004D2CB5"/>
    <w:rsid w:val="004D7C35"/>
    <w:rsid w:val="00507FAA"/>
    <w:rsid w:val="005100C3"/>
    <w:rsid w:val="00511F46"/>
    <w:rsid w:val="00513343"/>
    <w:rsid w:val="00525ECF"/>
    <w:rsid w:val="00540CF2"/>
    <w:rsid w:val="00545461"/>
    <w:rsid w:val="005752CE"/>
    <w:rsid w:val="00580AAA"/>
    <w:rsid w:val="0058222E"/>
    <w:rsid w:val="005849BA"/>
    <w:rsid w:val="005D2051"/>
    <w:rsid w:val="005E5030"/>
    <w:rsid w:val="005E730D"/>
    <w:rsid w:val="006030C5"/>
    <w:rsid w:val="0062396B"/>
    <w:rsid w:val="006830E6"/>
    <w:rsid w:val="00686C25"/>
    <w:rsid w:val="00692562"/>
    <w:rsid w:val="006A3288"/>
    <w:rsid w:val="006B4FEE"/>
    <w:rsid w:val="006E6D9B"/>
    <w:rsid w:val="00703038"/>
    <w:rsid w:val="007115DA"/>
    <w:rsid w:val="0071601B"/>
    <w:rsid w:val="00721886"/>
    <w:rsid w:val="00754AC5"/>
    <w:rsid w:val="007575E4"/>
    <w:rsid w:val="00762556"/>
    <w:rsid w:val="0076567A"/>
    <w:rsid w:val="00776850"/>
    <w:rsid w:val="0077727E"/>
    <w:rsid w:val="0079189B"/>
    <w:rsid w:val="007B33E6"/>
    <w:rsid w:val="007C1404"/>
    <w:rsid w:val="007C5B18"/>
    <w:rsid w:val="007C702A"/>
    <w:rsid w:val="007D1074"/>
    <w:rsid w:val="007D784E"/>
    <w:rsid w:val="007E3D57"/>
    <w:rsid w:val="00805ECB"/>
    <w:rsid w:val="00815604"/>
    <w:rsid w:val="00822676"/>
    <w:rsid w:val="00833F3B"/>
    <w:rsid w:val="00845529"/>
    <w:rsid w:val="008537E3"/>
    <w:rsid w:val="0085653A"/>
    <w:rsid w:val="0085672F"/>
    <w:rsid w:val="00874392"/>
    <w:rsid w:val="00885039"/>
    <w:rsid w:val="008E39CA"/>
    <w:rsid w:val="00912B23"/>
    <w:rsid w:val="009321E7"/>
    <w:rsid w:val="009771F1"/>
    <w:rsid w:val="009C77CA"/>
    <w:rsid w:val="009E77AD"/>
    <w:rsid w:val="00A1437D"/>
    <w:rsid w:val="00A411F2"/>
    <w:rsid w:val="00A802EF"/>
    <w:rsid w:val="00A9107A"/>
    <w:rsid w:val="00AB5F8B"/>
    <w:rsid w:val="00AD3627"/>
    <w:rsid w:val="00AE2ECB"/>
    <w:rsid w:val="00AF41A0"/>
    <w:rsid w:val="00B26E25"/>
    <w:rsid w:val="00B60C9E"/>
    <w:rsid w:val="00B67CD7"/>
    <w:rsid w:val="00B76DAD"/>
    <w:rsid w:val="00B773A4"/>
    <w:rsid w:val="00B81B1F"/>
    <w:rsid w:val="00B83621"/>
    <w:rsid w:val="00B920EB"/>
    <w:rsid w:val="00B92158"/>
    <w:rsid w:val="00B923A4"/>
    <w:rsid w:val="00B94790"/>
    <w:rsid w:val="00BA3870"/>
    <w:rsid w:val="00BF2138"/>
    <w:rsid w:val="00C0062A"/>
    <w:rsid w:val="00C53FEB"/>
    <w:rsid w:val="00C54F77"/>
    <w:rsid w:val="00C71F76"/>
    <w:rsid w:val="00CB7D17"/>
    <w:rsid w:val="00CD1911"/>
    <w:rsid w:val="00CD267D"/>
    <w:rsid w:val="00D02C93"/>
    <w:rsid w:val="00D13765"/>
    <w:rsid w:val="00D55C91"/>
    <w:rsid w:val="00D70D7B"/>
    <w:rsid w:val="00D8093A"/>
    <w:rsid w:val="00D86ECC"/>
    <w:rsid w:val="00DA2321"/>
    <w:rsid w:val="00DD4300"/>
    <w:rsid w:val="00DF421A"/>
    <w:rsid w:val="00E011A2"/>
    <w:rsid w:val="00E148BE"/>
    <w:rsid w:val="00E44A7F"/>
    <w:rsid w:val="00E46F79"/>
    <w:rsid w:val="00E52A5A"/>
    <w:rsid w:val="00E56873"/>
    <w:rsid w:val="00E601F9"/>
    <w:rsid w:val="00E63731"/>
    <w:rsid w:val="00E93807"/>
    <w:rsid w:val="00F31CB0"/>
    <w:rsid w:val="00F4546D"/>
    <w:rsid w:val="00F56CD2"/>
    <w:rsid w:val="00F6022F"/>
    <w:rsid w:val="00F63350"/>
    <w:rsid w:val="00F711B1"/>
    <w:rsid w:val="00F77C04"/>
    <w:rsid w:val="00FC5AD3"/>
    <w:rsid w:val="00FE7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4A344"/>
  <w15:docId w15:val="{C854FC15-5CC4-4CDC-B155-22CBAE4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106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106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0B9AFE29-F351-479E-9BD9-81A60DB26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7D7C82-72D5-4825-ADBE-B5DA2D5F9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674830-B131-47EF-8511-2500398EF0A0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a6cb9e4b-f1d1-4245-83ec-6cad768d538a"/>
    <ds:schemaRef ds:uri="http://www.w3.org/XML/1998/namespace"/>
    <ds:schemaRef ds:uri="9d85dbaf-23eb-4e57-a637-93dcacc8b1a1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</dc:creator>
  <cp:lastModifiedBy>Sonia Rocio Rodriguez Cruz</cp:lastModifiedBy>
  <cp:revision>5</cp:revision>
  <cp:lastPrinted>2022-07-22T22:12:00Z</cp:lastPrinted>
  <dcterms:created xsi:type="dcterms:W3CDTF">2022-07-22T22:12:00Z</dcterms:created>
  <dcterms:modified xsi:type="dcterms:W3CDTF">2024-10-21T23:05:00Z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